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2DE" w:rsidRDefault="00C342DE" w:rsidP="009D3BFD">
      <w:pPr>
        <w:jc w:val="center"/>
        <w:rPr>
          <w:b/>
          <w:lang w:val="it-IT"/>
        </w:rPr>
      </w:pPr>
      <w:r>
        <w:rPr>
          <w:b/>
          <w:noProof/>
          <w:lang w:val="it-IT" w:eastAsia="it-IT"/>
        </w:rPr>
        <w:drawing>
          <wp:inline distT="0" distB="0" distL="0" distR="0">
            <wp:extent cx="1150620" cy="16227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520" cy="1643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49B0" w:rsidRPr="00C342DE" w:rsidRDefault="009773E9" w:rsidP="009D3BFD">
      <w:pPr>
        <w:jc w:val="center"/>
        <w:rPr>
          <w:b/>
          <w:sz w:val="28"/>
          <w:lang w:val="it-IT"/>
        </w:rPr>
      </w:pPr>
      <w:r>
        <w:rPr>
          <w:b/>
          <w:sz w:val="28"/>
          <w:lang w:val="it-IT"/>
        </w:rPr>
        <w:t>X</w:t>
      </w:r>
      <w:r w:rsidR="00C65A69" w:rsidRPr="00C342DE">
        <w:rPr>
          <w:b/>
          <w:sz w:val="28"/>
          <w:lang w:val="it-IT"/>
        </w:rPr>
        <w:t xml:space="preserve"> CONVEGNO AIP LMC</w:t>
      </w:r>
    </w:p>
    <w:p w:rsidR="009D3BFD" w:rsidRDefault="00E274C9" w:rsidP="009D3BFD">
      <w:pPr>
        <w:jc w:val="center"/>
        <w:rPr>
          <w:b/>
          <w:lang w:val="it-IT"/>
        </w:rPr>
      </w:pPr>
      <w:r>
        <w:rPr>
          <w:b/>
          <w:lang w:val="it-IT"/>
        </w:rPr>
        <w:t>26 SETTEMBRE 2020</w:t>
      </w:r>
      <w:r w:rsidR="009D3BFD">
        <w:rPr>
          <w:b/>
          <w:lang w:val="it-IT"/>
        </w:rPr>
        <w:t xml:space="preserve"> </w:t>
      </w:r>
    </w:p>
    <w:p w:rsidR="00C65A69" w:rsidRDefault="00C65A69" w:rsidP="009D3BFD">
      <w:pPr>
        <w:jc w:val="center"/>
        <w:rPr>
          <w:lang w:val="it-IT"/>
        </w:rPr>
      </w:pPr>
      <w:r w:rsidRPr="009D3BFD">
        <w:rPr>
          <w:b/>
          <w:lang w:val="it-IT"/>
        </w:rPr>
        <w:t>PROGRAMMA</w:t>
      </w:r>
    </w:p>
    <w:p w:rsidR="00C65A69" w:rsidRDefault="00C65A69">
      <w:pPr>
        <w:rPr>
          <w:lang w:val="it-IT"/>
        </w:rPr>
      </w:pPr>
    </w:p>
    <w:p w:rsidR="00C65A69" w:rsidRPr="009D3BFD" w:rsidRDefault="00C65A69">
      <w:pPr>
        <w:rPr>
          <w:rFonts w:cstheme="minorHAnsi"/>
          <w:lang w:val="it-IT"/>
        </w:rPr>
      </w:pPr>
      <w:r w:rsidRPr="009D3BFD">
        <w:rPr>
          <w:rFonts w:cstheme="minorHAnsi"/>
          <w:lang w:val="it-IT"/>
        </w:rPr>
        <w:t>Ore</w:t>
      </w:r>
      <w:r w:rsidR="003277A0">
        <w:rPr>
          <w:rFonts w:cstheme="minorHAnsi"/>
          <w:lang w:val="it-IT"/>
        </w:rPr>
        <w:tab/>
      </w:r>
      <w:r w:rsidR="009D3BFD" w:rsidRPr="009D3BFD">
        <w:rPr>
          <w:rFonts w:cstheme="minorHAnsi"/>
          <w:lang w:val="it-IT"/>
        </w:rPr>
        <w:t xml:space="preserve">  9.</w:t>
      </w:r>
      <w:r w:rsidR="00E274C9">
        <w:rPr>
          <w:rFonts w:cstheme="minorHAnsi"/>
          <w:lang w:val="it-IT"/>
        </w:rPr>
        <w:t>30</w:t>
      </w:r>
      <w:r w:rsidR="009D3BFD" w:rsidRPr="009D3BFD">
        <w:rPr>
          <w:rFonts w:cstheme="minorHAnsi"/>
          <w:lang w:val="it-IT"/>
        </w:rPr>
        <w:tab/>
      </w:r>
      <w:r w:rsidR="00E274C9">
        <w:rPr>
          <w:rFonts w:cstheme="minorHAnsi"/>
          <w:lang w:val="it-IT"/>
        </w:rPr>
        <w:t>arrivo partecipanti</w:t>
      </w:r>
    </w:p>
    <w:p w:rsidR="00C65A69" w:rsidRPr="009D3BFD" w:rsidRDefault="00C65A69" w:rsidP="000100BA">
      <w:pPr>
        <w:ind w:left="708" w:hanging="708"/>
        <w:rPr>
          <w:rFonts w:cstheme="minorHAnsi"/>
          <w:lang w:val="it-IT"/>
        </w:rPr>
      </w:pPr>
      <w:r w:rsidRPr="009D3BFD">
        <w:rPr>
          <w:rFonts w:cstheme="minorHAnsi"/>
          <w:lang w:val="it-IT"/>
        </w:rPr>
        <w:t>Ore</w:t>
      </w:r>
      <w:r w:rsidRPr="009D3BFD">
        <w:rPr>
          <w:rFonts w:cstheme="minorHAnsi"/>
          <w:lang w:val="it-IT"/>
        </w:rPr>
        <w:tab/>
        <w:t>10.</w:t>
      </w:r>
      <w:r w:rsidR="00E274C9">
        <w:rPr>
          <w:rFonts w:cstheme="minorHAnsi"/>
          <w:lang w:val="it-IT"/>
        </w:rPr>
        <w:t>00</w:t>
      </w:r>
      <w:r w:rsidRPr="009D3BFD">
        <w:rPr>
          <w:rFonts w:cstheme="minorHAnsi"/>
          <w:lang w:val="it-IT"/>
        </w:rPr>
        <w:tab/>
      </w:r>
      <w:r w:rsidR="00E274C9">
        <w:rPr>
          <w:rFonts w:cstheme="minorHAnsi"/>
          <w:lang w:val="it-IT"/>
        </w:rPr>
        <w:t xml:space="preserve">Benvenuto </w:t>
      </w:r>
      <w:r w:rsidR="00D6301E">
        <w:rPr>
          <w:rFonts w:cstheme="minorHAnsi"/>
          <w:lang w:val="it-IT"/>
        </w:rPr>
        <w:t>e alcune regole per l’iscrizione al convegno: Presidente Walter Meucci</w:t>
      </w:r>
    </w:p>
    <w:p w:rsidR="00D6301E" w:rsidRDefault="00C65A69" w:rsidP="00D6301E">
      <w:pPr>
        <w:pStyle w:val="Testonormale"/>
        <w:rPr>
          <w:rFonts w:asciiTheme="minorHAnsi" w:hAnsiTheme="minorHAnsi" w:cstheme="minorHAnsi"/>
          <w:szCs w:val="22"/>
        </w:rPr>
      </w:pPr>
      <w:r w:rsidRPr="009D3BFD">
        <w:rPr>
          <w:rFonts w:asciiTheme="minorHAnsi" w:hAnsiTheme="minorHAnsi" w:cstheme="minorHAnsi"/>
          <w:szCs w:val="22"/>
        </w:rPr>
        <w:t xml:space="preserve">Ore </w:t>
      </w:r>
      <w:r w:rsidRPr="009D3BFD">
        <w:rPr>
          <w:rFonts w:asciiTheme="minorHAnsi" w:hAnsiTheme="minorHAnsi" w:cstheme="minorHAnsi"/>
          <w:szCs w:val="22"/>
        </w:rPr>
        <w:tab/>
        <w:t>10.</w:t>
      </w:r>
      <w:r w:rsidR="00E274C9">
        <w:rPr>
          <w:rFonts w:asciiTheme="minorHAnsi" w:hAnsiTheme="minorHAnsi" w:cstheme="minorHAnsi"/>
          <w:szCs w:val="22"/>
        </w:rPr>
        <w:t>10</w:t>
      </w:r>
      <w:r w:rsidRPr="009D3BFD">
        <w:rPr>
          <w:rFonts w:asciiTheme="minorHAnsi" w:hAnsiTheme="minorHAnsi" w:cstheme="minorHAnsi"/>
          <w:szCs w:val="22"/>
        </w:rPr>
        <w:tab/>
      </w:r>
      <w:r w:rsidR="00D6301E">
        <w:rPr>
          <w:rFonts w:asciiTheme="minorHAnsi" w:hAnsiTheme="minorHAnsi" w:cstheme="minorHAnsi"/>
          <w:szCs w:val="22"/>
        </w:rPr>
        <w:t xml:space="preserve">“Sospensione della terapia: sempre sicura?”  </w:t>
      </w:r>
      <w:r w:rsidR="009D3BFD" w:rsidRPr="009D3BFD">
        <w:rPr>
          <w:rFonts w:asciiTheme="minorHAnsi" w:hAnsiTheme="minorHAnsi" w:cstheme="minorHAnsi"/>
          <w:szCs w:val="22"/>
        </w:rPr>
        <w:t>Carlo Gambacorti</w:t>
      </w:r>
      <w:r w:rsidR="003277A0">
        <w:rPr>
          <w:rFonts w:asciiTheme="minorHAnsi" w:hAnsiTheme="minorHAnsi" w:cstheme="minorHAnsi"/>
          <w:szCs w:val="22"/>
        </w:rPr>
        <w:t>,</w:t>
      </w:r>
      <w:r w:rsidR="009D3BFD" w:rsidRPr="009D3BFD">
        <w:rPr>
          <w:rFonts w:asciiTheme="minorHAnsi" w:hAnsiTheme="minorHAnsi" w:cstheme="minorHAnsi"/>
          <w:szCs w:val="22"/>
        </w:rPr>
        <w:t xml:space="preserve"> </w:t>
      </w:r>
      <w:r w:rsidR="003277A0">
        <w:rPr>
          <w:rFonts w:asciiTheme="minorHAnsi" w:hAnsiTheme="minorHAnsi" w:cstheme="minorHAnsi"/>
          <w:szCs w:val="22"/>
        </w:rPr>
        <w:t xml:space="preserve">Professore di </w:t>
      </w:r>
      <w:r w:rsidR="00301AF3">
        <w:rPr>
          <w:rFonts w:asciiTheme="minorHAnsi" w:hAnsiTheme="minorHAnsi" w:cstheme="minorHAnsi"/>
          <w:szCs w:val="22"/>
        </w:rPr>
        <w:t>E</w:t>
      </w:r>
      <w:r w:rsidR="003277A0">
        <w:rPr>
          <w:rFonts w:asciiTheme="minorHAnsi" w:hAnsiTheme="minorHAnsi" w:cstheme="minorHAnsi"/>
          <w:szCs w:val="22"/>
        </w:rPr>
        <w:t xml:space="preserve">matologia </w:t>
      </w:r>
    </w:p>
    <w:p w:rsidR="00D13E48" w:rsidRDefault="003277A0" w:rsidP="00D6301E">
      <w:pPr>
        <w:pStyle w:val="Testonormale"/>
        <w:ind w:left="141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(</w:t>
      </w:r>
      <w:r w:rsidR="009D3BFD" w:rsidRPr="009D3BFD">
        <w:rPr>
          <w:rFonts w:asciiTheme="minorHAnsi" w:hAnsiTheme="minorHAnsi" w:cstheme="minorHAnsi"/>
          <w:szCs w:val="22"/>
        </w:rPr>
        <w:t>Uni Milano Bicocca</w:t>
      </w:r>
      <w:r w:rsidR="00E274C9">
        <w:rPr>
          <w:rFonts w:asciiTheme="minorHAnsi" w:hAnsiTheme="minorHAnsi" w:cstheme="minorHAnsi"/>
          <w:szCs w:val="22"/>
        </w:rPr>
        <w:t>)</w:t>
      </w:r>
      <w:r w:rsidR="00D6301E">
        <w:rPr>
          <w:rFonts w:asciiTheme="minorHAnsi" w:hAnsiTheme="minorHAnsi" w:cstheme="minorHAnsi"/>
          <w:szCs w:val="22"/>
        </w:rPr>
        <w:t xml:space="preserve"> e Direttore di Ematologia, Ospedale San Gerardo</w:t>
      </w:r>
      <w:r w:rsidR="00301AF3">
        <w:rPr>
          <w:rFonts w:asciiTheme="minorHAnsi" w:hAnsiTheme="minorHAnsi" w:cstheme="minorHAnsi"/>
          <w:szCs w:val="22"/>
        </w:rPr>
        <w:t>, Monza</w:t>
      </w:r>
    </w:p>
    <w:p w:rsidR="00E274C9" w:rsidRPr="009D3BFD" w:rsidRDefault="00E274C9" w:rsidP="00E274C9">
      <w:pPr>
        <w:pStyle w:val="Testonormale"/>
        <w:ind w:left="708" w:hanging="708"/>
        <w:rPr>
          <w:rFonts w:asciiTheme="minorHAnsi" w:hAnsiTheme="minorHAnsi" w:cstheme="minorHAnsi"/>
          <w:szCs w:val="22"/>
        </w:rPr>
      </w:pPr>
    </w:p>
    <w:p w:rsidR="00D6301E" w:rsidRDefault="003277A0" w:rsidP="009773E9">
      <w:pPr>
        <w:pStyle w:val="Testonormale"/>
        <w:ind w:left="708" w:hanging="708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Ore </w:t>
      </w:r>
      <w:r>
        <w:rPr>
          <w:rFonts w:asciiTheme="minorHAnsi" w:hAnsiTheme="minorHAnsi" w:cstheme="minorHAnsi"/>
          <w:szCs w:val="22"/>
        </w:rPr>
        <w:tab/>
        <w:t>1</w:t>
      </w:r>
      <w:r w:rsidR="00E274C9">
        <w:rPr>
          <w:rFonts w:asciiTheme="minorHAnsi" w:hAnsiTheme="minorHAnsi" w:cstheme="minorHAnsi"/>
          <w:szCs w:val="22"/>
        </w:rPr>
        <w:t>0</w:t>
      </w:r>
      <w:r w:rsidR="009773E9">
        <w:rPr>
          <w:rFonts w:asciiTheme="minorHAnsi" w:hAnsiTheme="minorHAnsi" w:cstheme="minorHAnsi"/>
          <w:szCs w:val="22"/>
        </w:rPr>
        <w:t>.30</w:t>
      </w:r>
      <w:r w:rsidR="009773E9">
        <w:rPr>
          <w:rFonts w:asciiTheme="minorHAnsi" w:hAnsiTheme="minorHAnsi" w:cstheme="minorHAnsi"/>
          <w:szCs w:val="22"/>
        </w:rPr>
        <w:tab/>
      </w:r>
      <w:r w:rsidR="00D6301E">
        <w:rPr>
          <w:rFonts w:asciiTheme="minorHAnsi" w:hAnsiTheme="minorHAnsi" w:cstheme="minorHAnsi"/>
          <w:szCs w:val="22"/>
        </w:rPr>
        <w:t>“COVID-19  e patologie ematologiche” Dr. Filippo Brioschi, medico specializzando</w:t>
      </w:r>
      <w:r w:rsidR="00FD515C">
        <w:rPr>
          <w:rFonts w:asciiTheme="minorHAnsi" w:hAnsiTheme="minorHAnsi" w:cstheme="minorHAnsi"/>
          <w:szCs w:val="22"/>
        </w:rPr>
        <w:t>,</w:t>
      </w:r>
      <w:r w:rsidR="00D6301E">
        <w:rPr>
          <w:rFonts w:asciiTheme="minorHAnsi" w:hAnsiTheme="minorHAnsi" w:cstheme="minorHAnsi"/>
          <w:szCs w:val="22"/>
        </w:rPr>
        <w:t xml:space="preserve"> Ospedale</w:t>
      </w:r>
    </w:p>
    <w:p w:rsidR="009D3BFD" w:rsidRDefault="00D6301E" w:rsidP="00D6301E">
      <w:pPr>
        <w:pStyle w:val="Testonormale"/>
        <w:ind w:left="708" w:firstLine="708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San Gerardo</w:t>
      </w:r>
      <w:r w:rsidR="00301AF3">
        <w:rPr>
          <w:rFonts w:asciiTheme="minorHAnsi" w:hAnsiTheme="minorHAnsi" w:cstheme="minorHAnsi"/>
          <w:szCs w:val="22"/>
        </w:rPr>
        <w:t>; Monza</w:t>
      </w:r>
    </w:p>
    <w:p w:rsidR="00E274C9" w:rsidRDefault="00E274C9" w:rsidP="009773E9">
      <w:pPr>
        <w:pStyle w:val="Testonormale"/>
        <w:ind w:left="708" w:hanging="708"/>
        <w:rPr>
          <w:rFonts w:asciiTheme="minorHAnsi" w:hAnsiTheme="minorHAnsi" w:cstheme="minorHAnsi"/>
          <w:szCs w:val="22"/>
        </w:rPr>
      </w:pPr>
    </w:p>
    <w:p w:rsidR="00FD515C" w:rsidRDefault="00E274C9" w:rsidP="00FD515C">
      <w:pPr>
        <w:pStyle w:val="Testonormale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Ore </w:t>
      </w:r>
      <w:r>
        <w:rPr>
          <w:rFonts w:asciiTheme="minorHAnsi" w:hAnsiTheme="minorHAnsi" w:cstheme="minorHAnsi"/>
          <w:szCs w:val="22"/>
        </w:rPr>
        <w:tab/>
        <w:t>10.50</w:t>
      </w:r>
      <w:r>
        <w:rPr>
          <w:rFonts w:asciiTheme="minorHAnsi" w:hAnsiTheme="minorHAnsi" w:cstheme="minorHAnsi"/>
          <w:szCs w:val="22"/>
        </w:rPr>
        <w:tab/>
      </w:r>
      <w:r w:rsidR="008F7757">
        <w:rPr>
          <w:rFonts w:asciiTheme="minorHAnsi" w:hAnsiTheme="minorHAnsi" w:cstheme="minorHAnsi"/>
          <w:szCs w:val="22"/>
        </w:rPr>
        <w:t xml:space="preserve">“Medical Coaching: cos’è e come può migliorare la vita della persona?” </w:t>
      </w:r>
    </w:p>
    <w:p w:rsidR="00E274C9" w:rsidRDefault="00FD515C" w:rsidP="00FD515C">
      <w:pPr>
        <w:pStyle w:val="Testonormale"/>
        <w:ind w:left="708" w:firstLine="708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Giovanna </w:t>
      </w:r>
      <w:r w:rsidR="0097081A">
        <w:rPr>
          <w:rFonts w:asciiTheme="minorHAnsi" w:hAnsiTheme="minorHAnsi" w:cstheme="minorHAnsi"/>
          <w:szCs w:val="22"/>
        </w:rPr>
        <w:t>Ferrante</w:t>
      </w:r>
      <w:r>
        <w:rPr>
          <w:rFonts w:asciiTheme="minorHAnsi" w:hAnsiTheme="minorHAnsi" w:cstheme="minorHAnsi"/>
          <w:szCs w:val="22"/>
        </w:rPr>
        <w:t xml:space="preserve"> </w:t>
      </w:r>
      <w:r w:rsidR="008F7757">
        <w:rPr>
          <w:rFonts w:asciiTheme="minorHAnsi" w:hAnsiTheme="minorHAnsi" w:cstheme="minorHAnsi"/>
          <w:szCs w:val="22"/>
        </w:rPr>
        <w:t xml:space="preserve">Presidente, </w:t>
      </w:r>
      <w:r w:rsidR="00E274C9">
        <w:rPr>
          <w:rFonts w:asciiTheme="minorHAnsi" w:hAnsiTheme="minorHAnsi" w:cstheme="minorHAnsi"/>
          <w:szCs w:val="22"/>
        </w:rPr>
        <w:t>Fondazione Quattropani</w:t>
      </w:r>
      <w:r w:rsidR="008F7757">
        <w:rPr>
          <w:rFonts w:asciiTheme="minorHAnsi" w:hAnsiTheme="minorHAnsi" w:cstheme="minorHAnsi"/>
          <w:szCs w:val="22"/>
        </w:rPr>
        <w:t xml:space="preserve">, Milano </w:t>
      </w:r>
    </w:p>
    <w:p w:rsidR="00762A93" w:rsidRDefault="00762A93" w:rsidP="009773E9">
      <w:pPr>
        <w:pStyle w:val="Testonormale"/>
        <w:ind w:left="708" w:hanging="708"/>
        <w:rPr>
          <w:rFonts w:asciiTheme="minorHAnsi" w:hAnsiTheme="minorHAnsi" w:cstheme="minorHAnsi"/>
          <w:szCs w:val="22"/>
        </w:rPr>
      </w:pPr>
    </w:p>
    <w:p w:rsidR="00762A93" w:rsidRDefault="00762A93" w:rsidP="00762A93">
      <w:pPr>
        <w:pStyle w:val="Testonormale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Ore</w:t>
      </w:r>
      <w:r>
        <w:rPr>
          <w:rFonts w:asciiTheme="minorHAnsi" w:hAnsiTheme="minorHAnsi" w:cstheme="minorHAnsi"/>
          <w:szCs w:val="22"/>
        </w:rPr>
        <w:tab/>
        <w:t>11.10</w:t>
      </w:r>
      <w:r>
        <w:rPr>
          <w:rFonts w:asciiTheme="minorHAnsi" w:hAnsiTheme="minorHAnsi" w:cstheme="minorHAnsi"/>
          <w:szCs w:val="22"/>
        </w:rPr>
        <w:tab/>
        <w:t xml:space="preserve">Domande e Risposte </w:t>
      </w:r>
    </w:p>
    <w:p w:rsidR="009773E9" w:rsidRPr="009D3BFD" w:rsidRDefault="009773E9" w:rsidP="009773E9">
      <w:pPr>
        <w:pStyle w:val="Testonormale"/>
        <w:ind w:left="708" w:hanging="708"/>
        <w:rPr>
          <w:rFonts w:asciiTheme="minorHAnsi" w:hAnsiTheme="minorHAnsi" w:cstheme="minorHAnsi"/>
          <w:szCs w:val="22"/>
        </w:rPr>
      </w:pPr>
    </w:p>
    <w:p w:rsidR="00E73C84" w:rsidRDefault="003277A0" w:rsidP="00E73C84">
      <w:pPr>
        <w:ind w:left="708" w:hanging="708"/>
        <w:rPr>
          <w:rFonts w:cstheme="minorHAnsi"/>
          <w:lang w:val="it-IT"/>
        </w:rPr>
      </w:pPr>
      <w:r>
        <w:rPr>
          <w:rFonts w:cstheme="minorHAnsi"/>
          <w:lang w:val="it-IT"/>
        </w:rPr>
        <w:t>Ore</w:t>
      </w:r>
      <w:r>
        <w:rPr>
          <w:rFonts w:cstheme="minorHAnsi"/>
          <w:lang w:val="it-IT"/>
        </w:rPr>
        <w:tab/>
      </w:r>
      <w:r w:rsidR="00E274C9">
        <w:rPr>
          <w:rFonts w:cstheme="minorHAnsi"/>
          <w:lang w:val="it-IT"/>
        </w:rPr>
        <w:t>11.</w:t>
      </w:r>
      <w:r w:rsidR="00762A93">
        <w:rPr>
          <w:rFonts w:cstheme="minorHAnsi"/>
          <w:lang w:val="it-IT"/>
        </w:rPr>
        <w:t>30</w:t>
      </w:r>
      <w:r>
        <w:rPr>
          <w:rFonts w:cstheme="minorHAnsi"/>
          <w:lang w:val="it-IT"/>
        </w:rPr>
        <w:tab/>
      </w:r>
      <w:r w:rsidR="00E274C9">
        <w:rPr>
          <w:rFonts w:cstheme="minorHAnsi"/>
          <w:lang w:val="it-IT"/>
        </w:rPr>
        <w:t xml:space="preserve">Approvazione nuovo statuto </w:t>
      </w:r>
      <w:r w:rsidR="00D6301E">
        <w:rPr>
          <w:rFonts w:cstheme="minorHAnsi"/>
          <w:lang w:val="it-IT"/>
        </w:rPr>
        <w:t>AIP LMC</w:t>
      </w:r>
      <w:r w:rsidR="00E274C9">
        <w:rPr>
          <w:rFonts w:cstheme="minorHAnsi"/>
          <w:lang w:val="it-IT"/>
        </w:rPr>
        <w:t xml:space="preserve"> (Riforma Terzo Settore)</w:t>
      </w:r>
    </w:p>
    <w:p w:rsidR="00E274C9" w:rsidRDefault="00E274C9" w:rsidP="00E73C84">
      <w:pPr>
        <w:ind w:left="708" w:hanging="708"/>
        <w:rPr>
          <w:rFonts w:cstheme="minorHAnsi"/>
          <w:lang w:val="it-IT"/>
        </w:rPr>
      </w:pPr>
      <w:r>
        <w:rPr>
          <w:rFonts w:cstheme="minorHAnsi"/>
          <w:lang w:val="it-IT"/>
        </w:rPr>
        <w:tab/>
      </w:r>
      <w:r>
        <w:rPr>
          <w:rFonts w:cstheme="minorHAnsi"/>
          <w:lang w:val="it-IT"/>
        </w:rPr>
        <w:tab/>
        <w:t>Ritiro schede di partecipazione al convegno</w:t>
      </w:r>
    </w:p>
    <w:p w:rsidR="00E274C9" w:rsidRDefault="00E274C9" w:rsidP="00E73C84">
      <w:pPr>
        <w:ind w:left="708" w:hanging="708"/>
        <w:rPr>
          <w:rFonts w:cstheme="minorHAnsi"/>
          <w:lang w:val="it-IT"/>
        </w:rPr>
      </w:pPr>
      <w:r>
        <w:rPr>
          <w:rFonts w:cstheme="minorHAnsi"/>
          <w:lang w:val="it-IT"/>
        </w:rPr>
        <w:tab/>
      </w:r>
      <w:r>
        <w:rPr>
          <w:rFonts w:cstheme="minorHAnsi"/>
          <w:lang w:val="it-IT"/>
        </w:rPr>
        <w:tab/>
        <w:t>Rinnovo cariche</w:t>
      </w:r>
      <w:r w:rsidR="00E66EC0">
        <w:rPr>
          <w:rFonts w:cstheme="minorHAnsi"/>
          <w:lang w:val="it-IT"/>
        </w:rPr>
        <w:t xml:space="preserve"> e approvazione bilancio </w:t>
      </w:r>
    </w:p>
    <w:p w:rsidR="00E274C9" w:rsidRPr="009D3BFD" w:rsidRDefault="00E274C9" w:rsidP="00E73C84">
      <w:pPr>
        <w:ind w:left="708" w:hanging="708"/>
        <w:rPr>
          <w:rFonts w:eastAsia="Times New Roman" w:cstheme="minorHAnsi"/>
          <w:lang w:val="it-IT"/>
        </w:rPr>
      </w:pPr>
      <w:r>
        <w:rPr>
          <w:rFonts w:cstheme="minorHAnsi"/>
          <w:lang w:val="it-IT"/>
        </w:rPr>
        <w:tab/>
      </w:r>
      <w:r>
        <w:rPr>
          <w:rFonts w:cstheme="minorHAnsi"/>
          <w:lang w:val="it-IT"/>
        </w:rPr>
        <w:tab/>
        <w:t>Altre ed eventuali</w:t>
      </w:r>
    </w:p>
    <w:p w:rsidR="00E66EC0" w:rsidRDefault="009773E9" w:rsidP="00E66EC0">
      <w:pPr>
        <w:pStyle w:val="m-3046800812733609589xmsonormal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Ore </w:t>
      </w:r>
      <w:r>
        <w:rPr>
          <w:rFonts w:asciiTheme="minorHAnsi" w:eastAsia="Times New Roman" w:hAnsiTheme="minorHAnsi" w:cstheme="minorHAnsi"/>
          <w:sz w:val="22"/>
          <w:szCs w:val="22"/>
        </w:rPr>
        <w:tab/>
        <w:t>12.</w:t>
      </w:r>
      <w:r w:rsidR="00762A93">
        <w:rPr>
          <w:rFonts w:asciiTheme="minorHAnsi" w:eastAsia="Times New Roman" w:hAnsiTheme="minorHAnsi" w:cstheme="minorHAnsi"/>
          <w:sz w:val="22"/>
          <w:szCs w:val="22"/>
        </w:rPr>
        <w:t>30</w:t>
      </w:r>
      <w:r w:rsidR="00E274C9">
        <w:rPr>
          <w:rFonts w:asciiTheme="minorHAnsi" w:eastAsia="Times New Roman" w:hAnsiTheme="minorHAnsi" w:cstheme="minorHAnsi"/>
          <w:sz w:val="22"/>
          <w:szCs w:val="22"/>
        </w:rPr>
        <w:tab/>
        <w:t xml:space="preserve">Attività </w:t>
      </w:r>
      <w:r w:rsidR="00D6301E">
        <w:rPr>
          <w:rFonts w:asciiTheme="minorHAnsi" w:eastAsia="Times New Roman" w:hAnsiTheme="minorHAnsi" w:cstheme="minorHAnsi"/>
          <w:sz w:val="22"/>
          <w:szCs w:val="22"/>
        </w:rPr>
        <w:t>AIP LMC</w:t>
      </w:r>
      <w:r w:rsidR="00E274C9">
        <w:rPr>
          <w:rFonts w:asciiTheme="minorHAnsi" w:eastAsia="Times New Roman" w:hAnsiTheme="minorHAnsi" w:cstheme="minorHAnsi"/>
          <w:sz w:val="22"/>
          <w:szCs w:val="22"/>
        </w:rPr>
        <w:t xml:space="preserve"> durante il </w:t>
      </w:r>
      <w:r w:rsidR="00D6301E">
        <w:rPr>
          <w:rFonts w:asciiTheme="minorHAnsi" w:eastAsia="Times New Roman" w:hAnsiTheme="minorHAnsi" w:cstheme="minorHAnsi"/>
          <w:sz w:val="22"/>
          <w:szCs w:val="22"/>
        </w:rPr>
        <w:t>lockdown causa COVID-19</w:t>
      </w:r>
      <w:r w:rsidR="00E66EC0">
        <w:rPr>
          <w:rFonts w:asciiTheme="minorHAnsi" w:eastAsia="Times New Roman" w:hAnsiTheme="minorHAnsi" w:cstheme="minorHAnsi"/>
          <w:sz w:val="22"/>
          <w:szCs w:val="22"/>
        </w:rPr>
        <w:t xml:space="preserve"> e presentazione libro “In Viaggio per </w:t>
      </w:r>
    </w:p>
    <w:p w:rsidR="00E73C84" w:rsidRPr="00E66EC0" w:rsidRDefault="00E66EC0" w:rsidP="00E66EC0">
      <w:pPr>
        <w:pStyle w:val="m-3046800812733609589xmsonormal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                             la vita” </w:t>
      </w:r>
      <w:r w:rsidR="00301AF3">
        <w:rPr>
          <w:rFonts w:asciiTheme="minorHAnsi" w:eastAsia="Times New Roman" w:hAnsiTheme="minorHAnsi" w:cstheme="minorHAnsi"/>
          <w:sz w:val="22"/>
          <w:szCs w:val="22"/>
        </w:rPr>
        <w:t xml:space="preserve"> Nicoletta Re, Consigliere </w:t>
      </w:r>
    </w:p>
    <w:p w:rsidR="00E73C84" w:rsidRPr="009D3BFD" w:rsidRDefault="009D3BFD" w:rsidP="00E73C84">
      <w:pPr>
        <w:pStyle w:val="m-3046800812733609589xmsonormal"/>
        <w:rPr>
          <w:rFonts w:asciiTheme="minorHAnsi" w:hAnsiTheme="minorHAnsi" w:cstheme="minorHAnsi"/>
          <w:sz w:val="22"/>
          <w:szCs w:val="22"/>
        </w:rPr>
      </w:pPr>
      <w:r w:rsidRPr="009D3BFD">
        <w:rPr>
          <w:rFonts w:asciiTheme="minorHAnsi" w:hAnsiTheme="minorHAnsi" w:cstheme="minorHAnsi"/>
          <w:sz w:val="22"/>
          <w:szCs w:val="22"/>
        </w:rPr>
        <w:t>Ore</w:t>
      </w:r>
      <w:r w:rsidRPr="009D3BFD">
        <w:rPr>
          <w:rFonts w:asciiTheme="minorHAnsi" w:hAnsiTheme="minorHAnsi" w:cstheme="minorHAnsi"/>
          <w:sz w:val="22"/>
          <w:szCs w:val="22"/>
        </w:rPr>
        <w:tab/>
        <w:t>1</w:t>
      </w:r>
      <w:r w:rsidR="00762A93">
        <w:rPr>
          <w:rFonts w:asciiTheme="minorHAnsi" w:hAnsiTheme="minorHAnsi" w:cstheme="minorHAnsi"/>
          <w:sz w:val="22"/>
          <w:szCs w:val="22"/>
        </w:rPr>
        <w:t>3.00</w:t>
      </w:r>
      <w:r w:rsidRPr="009D3BFD">
        <w:rPr>
          <w:rFonts w:asciiTheme="minorHAnsi" w:hAnsiTheme="minorHAnsi" w:cstheme="minorHAnsi"/>
          <w:sz w:val="22"/>
          <w:szCs w:val="22"/>
        </w:rPr>
        <w:tab/>
        <w:t>P</w:t>
      </w:r>
      <w:r w:rsidR="00E73C84" w:rsidRPr="009D3BFD">
        <w:rPr>
          <w:rFonts w:asciiTheme="minorHAnsi" w:hAnsiTheme="minorHAnsi" w:cstheme="minorHAnsi"/>
          <w:sz w:val="22"/>
          <w:szCs w:val="22"/>
        </w:rPr>
        <w:t>ranzo</w:t>
      </w:r>
    </w:p>
    <w:p w:rsidR="00E73C84" w:rsidRPr="009D3BFD" w:rsidRDefault="009D3BFD" w:rsidP="00E73C84">
      <w:pPr>
        <w:pStyle w:val="m-3046800812733609589xmsonormal"/>
        <w:rPr>
          <w:rFonts w:asciiTheme="minorHAnsi" w:hAnsiTheme="minorHAnsi" w:cstheme="minorHAnsi"/>
          <w:sz w:val="22"/>
          <w:szCs w:val="22"/>
        </w:rPr>
      </w:pPr>
      <w:r w:rsidRPr="009D3BFD">
        <w:rPr>
          <w:rFonts w:asciiTheme="minorHAnsi" w:hAnsiTheme="minorHAnsi" w:cstheme="minorHAnsi"/>
          <w:sz w:val="22"/>
          <w:szCs w:val="22"/>
        </w:rPr>
        <w:t>Ore</w:t>
      </w:r>
      <w:r w:rsidRPr="009D3BFD">
        <w:rPr>
          <w:rFonts w:asciiTheme="minorHAnsi" w:hAnsiTheme="minorHAnsi" w:cstheme="minorHAnsi"/>
          <w:sz w:val="22"/>
          <w:szCs w:val="22"/>
        </w:rPr>
        <w:tab/>
        <w:t>14.3</w:t>
      </w:r>
      <w:r w:rsidR="009773E9">
        <w:rPr>
          <w:rFonts w:asciiTheme="minorHAnsi" w:hAnsiTheme="minorHAnsi" w:cstheme="minorHAnsi"/>
          <w:sz w:val="22"/>
          <w:szCs w:val="22"/>
        </w:rPr>
        <w:t>0</w:t>
      </w:r>
      <w:r w:rsidR="009773E9">
        <w:rPr>
          <w:rFonts w:asciiTheme="minorHAnsi" w:hAnsiTheme="minorHAnsi" w:cstheme="minorHAnsi"/>
          <w:sz w:val="22"/>
          <w:szCs w:val="22"/>
        </w:rPr>
        <w:tab/>
        <w:t>saluti</w:t>
      </w:r>
    </w:p>
    <w:sectPr w:rsidR="00E73C84" w:rsidRPr="009D3BFD" w:rsidSect="009A60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FELayout/>
  </w:compat>
  <w:rsids>
    <w:rsidRoot w:val="00C65A69"/>
    <w:rsid w:val="000100BA"/>
    <w:rsid w:val="00116164"/>
    <w:rsid w:val="001A001E"/>
    <w:rsid w:val="002B3FE1"/>
    <w:rsid w:val="00301AF3"/>
    <w:rsid w:val="003277A0"/>
    <w:rsid w:val="007339D9"/>
    <w:rsid w:val="00762A93"/>
    <w:rsid w:val="008F7757"/>
    <w:rsid w:val="0097081A"/>
    <w:rsid w:val="009773E9"/>
    <w:rsid w:val="009A60ED"/>
    <w:rsid w:val="009D3BFD"/>
    <w:rsid w:val="00C249B0"/>
    <w:rsid w:val="00C342DE"/>
    <w:rsid w:val="00C65A69"/>
    <w:rsid w:val="00D13E48"/>
    <w:rsid w:val="00D6301E"/>
    <w:rsid w:val="00E274C9"/>
    <w:rsid w:val="00E66EC0"/>
    <w:rsid w:val="00E73C84"/>
    <w:rsid w:val="00FD5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60ED"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-3046800812733609589xmsonormal">
    <w:name w:val="m_-3046800812733609589xmsonormal"/>
    <w:basedOn w:val="Normale"/>
    <w:rsid w:val="00E73C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it-IT"/>
    </w:rPr>
  </w:style>
  <w:style w:type="paragraph" w:styleId="Testonormale">
    <w:name w:val="Plain Text"/>
    <w:basedOn w:val="Normale"/>
    <w:link w:val="TestonormaleCarattere"/>
    <w:uiPriority w:val="99"/>
    <w:unhideWhenUsed/>
    <w:rsid w:val="009D3BFD"/>
    <w:pPr>
      <w:spacing w:after="0" w:line="240" w:lineRule="auto"/>
    </w:pPr>
    <w:rPr>
      <w:rFonts w:ascii="Calibri" w:hAnsi="Calibri"/>
      <w:szCs w:val="21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D3BFD"/>
    <w:rPr>
      <w:rFonts w:ascii="Calibri" w:hAnsi="Calibri"/>
      <w:szCs w:val="21"/>
    </w:rPr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9D3BFD"/>
  </w:style>
  <w:style w:type="character" w:customStyle="1" w:styleId="DataCarattere">
    <w:name w:val="Data Carattere"/>
    <w:basedOn w:val="Carpredefinitoparagrafo"/>
    <w:link w:val="Data"/>
    <w:uiPriority w:val="99"/>
    <w:semiHidden/>
    <w:rsid w:val="009D3BFD"/>
    <w:rPr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3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3FE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7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Friends of USA Pavilion Srl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 Re</dc:creator>
  <cp:lastModifiedBy>Geltrude</cp:lastModifiedBy>
  <cp:revision>2</cp:revision>
  <dcterms:created xsi:type="dcterms:W3CDTF">2020-09-13T16:32:00Z</dcterms:created>
  <dcterms:modified xsi:type="dcterms:W3CDTF">2020-09-13T16:32:00Z</dcterms:modified>
</cp:coreProperties>
</file>